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149E5C" w14:textId="77777777" w:rsidR="009D36A0" w:rsidRDefault="001E2E4B">
      <w:pPr>
        <w:widowControl w:val="0"/>
        <w:autoSpaceDE w:val="0"/>
        <w:autoSpaceDN w:val="0"/>
        <w:adjustRightInd w:val="0"/>
        <w:spacing w:after="0" w:line="228" w:lineRule="exact"/>
        <w:rPr>
          <w:rFonts w:ascii="Times New Roman" w:hAnsi="Times New Roman" w:cs="Times New Roman"/>
          <w:sz w:val="24"/>
          <w:szCs w:val="24"/>
        </w:rPr>
      </w:pPr>
      <w:bookmarkStart w:id="0" w:name="page1"/>
      <w:bookmarkEnd w:id="0"/>
      <w:r>
        <w:rPr>
          <w:noProof/>
        </w:rPr>
        <w:drawing>
          <wp:anchor distT="0" distB="0" distL="114300" distR="114300" simplePos="0" relativeHeight="251658240" behindDoc="1" locked="0" layoutInCell="0" allowOverlap="1" wp14:anchorId="7EE78536" wp14:editId="12EE5BA3">
            <wp:simplePos x="0" y="0"/>
            <wp:positionH relativeFrom="page">
              <wp:posOffset>3162300</wp:posOffset>
            </wp:positionH>
            <wp:positionV relativeFrom="page">
              <wp:posOffset>365760</wp:posOffset>
            </wp:positionV>
            <wp:extent cx="1447165" cy="553085"/>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47165" cy="553085"/>
                    </a:xfrm>
                    <a:prstGeom prst="rect">
                      <a:avLst/>
                    </a:prstGeom>
                    <a:noFill/>
                  </pic:spPr>
                </pic:pic>
              </a:graphicData>
            </a:graphic>
            <wp14:sizeRelH relativeFrom="page">
              <wp14:pctWidth>0</wp14:pctWidth>
            </wp14:sizeRelH>
            <wp14:sizeRelV relativeFrom="page">
              <wp14:pctHeight>0</wp14:pctHeight>
            </wp14:sizeRelV>
          </wp:anchor>
        </w:drawing>
      </w:r>
    </w:p>
    <w:p w14:paraId="5A0C1CE4" w14:textId="77777777" w:rsidR="00AB7B36" w:rsidRDefault="00AB7B36" w:rsidP="00AB7B36">
      <w:pPr>
        <w:widowControl w:val="0"/>
        <w:tabs>
          <w:tab w:val="left" w:pos="6460"/>
        </w:tabs>
        <w:autoSpaceDE w:val="0"/>
        <w:autoSpaceDN w:val="0"/>
        <w:adjustRightInd w:val="0"/>
        <w:spacing w:after="0" w:line="240" w:lineRule="auto"/>
        <w:rPr>
          <w:rFonts w:ascii="Arial" w:hAnsi="Arial" w:cs="Arial"/>
          <w:b/>
          <w:bCs/>
          <w:sz w:val="20"/>
          <w:szCs w:val="20"/>
        </w:rPr>
      </w:pPr>
    </w:p>
    <w:p w14:paraId="1DBD3F21" w14:textId="77777777" w:rsidR="00AB7B36" w:rsidRPr="00AB7B36" w:rsidRDefault="00AB7B36" w:rsidP="00AB7B36">
      <w:pPr>
        <w:widowControl w:val="0"/>
        <w:tabs>
          <w:tab w:val="left" w:pos="6460"/>
        </w:tabs>
        <w:autoSpaceDE w:val="0"/>
        <w:autoSpaceDN w:val="0"/>
        <w:adjustRightInd w:val="0"/>
        <w:spacing w:after="0" w:line="240" w:lineRule="auto"/>
        <w:rPr>
          <w:rFonts w:ascii="Arial Narrow" w:hAnsi="Arial Narrow" w:cs="Arial"/>
          <w:b/>
          <w:bCs/>
        </w:rPr>
      </w:pPr>
    </w:p>
    <w:p w14:paraId="002BA8D6" w14:textId="77777777" w:rsidR="009D36A0" w:rsidRPr="00C74D06" w:rsidRDefault="0079005C" w:rsidP="00AB7B36">
      <w:pPr>
        <w:widowControl w:val="0"/>
        <w:tabs>
          <w:tab w:val="left" w:pos="6460"/>
        </w:tabs>
        <w:autoSpaceDE w:val="0"/>
        <w:autoSpaceDN w:val="0"/>
        <w:adjustRightInd w:val="0"/>
        <w:spacing w:after="0" w:line="240" w:lineRule="auto"/>
        <w:rPr>
          <w:rFonts w:ascii="Arial Narrow" w:hAnsi="Arial Narrow" w:cs="Times New Roman"/>
          <w:sz w:val="23"/>
          <w:szCs w:val="23"/>
        </w:rPr>
      </w:pPr>
      <w:r w:rsidRPr="00C74D06">
        <w:rPr>
          <w:rFonts w:ascii="Arial Narrow" w:hAnsi="Arial Narrow" w:cs="Arial"/>
          <w:b/>
          <w:bCs/>
          <w:sz w:val="23"/>
          <w:szCs w:val="23"/>
        </w:rPr>
        <w:t>FOR IMMEDIATE RELEASE</w:t>
      </w:r>
      <w:r w:rsidRPr="00C74D06">
        <w:rPr>
          <w:rFonts w:ascii="Arial Narrow" w:hAnsi="Arial Narrow" w:cs="Times New Roman"/>
          <w:sz w:val="23"/>
          <w:szCs w:val="23"/>
        </w:rPr>
        <w:tab/>
      </w:r>
      <w:r w:rsidR="00AB7B36" w:rsidRPr="00C74D06">
        <w:rPr>
          <w:rFonts w:ascii="Arial Narrow" w:hAnsi="Arial Narrow" w:cs="Times New Roman"/>
          <w:sz w:val="23"/>
          <w:szCs w:val="23"/>
        </w:rPr>
        <w:tab/>
      </w:r>
      <w:r w:rsidR="00AB7B36" w:rsidRPr="00C74D06">
        <w:rPr>
          <w:rFonts w:ascii="Arial Narrow" w:hAnsi="Arial Narrow" w:cs="Times New Roman"/>
          <w:sz w:val="23"/>
          <w:szCs w:val="23"/>
        </w:rPr>
        <w:tab/>
      </w:r>
      <w:r w:rsidRPr="00C74D06">
        <w:rPr>
          <w:rFonts w:ascii="Arial Narrow" w:hAnsi="Arial Narrow" w:cs="Arial"/>
          <w:b/>
          <w:bCs/>
          <w:sz w:val="23"/>
          <w:szCs w:val="23"/>
        </w:rPr>
        <w:t>For more information, contact</w:t>
      </w:r>
    </w:p>
    <w:p w14:paraId="25F8D709" w14:textId="77777777" w:rsidR="009D36A0" w:rsidRPr="00C74D06" w:rsidRDefault="009D36A0" w:rsidP="00AB7B36">
      <w:pPr>
        <w:widowControl w:val="0"/>
        <w:autoSpaceDE w:val="0"/>
        <w:autoSpaceDN w:val="0"/>
        <w:adjustRightInd w:val="0"/>
        <w:spacing w:after="0" w:line="42" w:lineRule="exact"/>
        <w:jc w:val="right"/>
        <w:rPr>
          <w:rFonts w:ascii="Arial Narrow" w:hAnsi="Arial Narrow" w:cs="Times New Roman"/>
          <w:sz w:val="23"/>
          <w:szCs w:val="23"/>
        </w:rPr>
      </w:pPr>
    </w:p>
    <w:p w14:paraId="565E3E13" w14:textId="77777777" w:rsidR="009D36A0" w:rsidRPr="00C74D06" w:rsidRDefault="0079005C" w:rsidP="00AB7B36">
      <w:pPr>
        <w:widowControl w:val="0"/>
        <w:autoSpaceDE w:val="0"/>
        <w:autoSpaceDN w:val="0"/>
        <w:adjustRightInd w:val="0"/>
        <w:spacing w:after="0" w:line="240" w:lineRule="auto"/>
        <w:ind w:left="6480" w:firstLine="720"/>
        <w:jc w:val="both"/>
        <w:rPr>
          <w:rFonts w:ascii="Arial Narrow" w:hAnsi="Arial Narrow" w:cs="Times New Roman"/>
          <w:sz w:val="23"/>
          <w:szCs w:val="23"/>
        </w:rPr>
      </w:pPr>
      <w:r w:rsidRPr="00C74D06">
        <w:rPr>
          <w:rFonts w:ascii="Arial Narrow" w:hAnsi="Arial Narrow" w:cs="Arial"/>
          <w:b/>
          <w:bCs/>
          <w:sz w:val="23"/>
          <w:szCs w:val="23"/>
        </w:rPr>
        <w:t>Tim Tyler</w:t>
      </w:r>
    </w:p>
    <w:p w14:paraId="788043E7" w14:textId="77777777" w:rsidR="009D36A0" w:rsidRPr="00C74D06" w:rsidRDefault="009D36A0" w:rsidP="00AB7B36">
      <w:pPr>
        <w:widowControl w:val="0"/>
        <w:autoSpaceDE w:val="0"/>
        <w:autoSpaceDN w:val="0"/>
        <w:adjustRightInd w:val="0"/>
        <w:spacing w:after="0" w:line="34" w:lineRule="exact"/>
        <w:rPr>
          <w:rFonts w:ascii="Arial Narrow" w:hAnsi="Arial Narrow" w:cs="Times New Roman"/>
          <w:sz w:val="23"/>
          <w:szCs w:val="23"/>
        </w:rPr>
      </w:pPr>
    </w:p>
    <w:p w14:paraId="6BB9EF6C" w14:textId="77777777" w:rsidR="009D36A0" w:rsidRPr="00C74D06" w:rsidRDefault="0079005C" w:rsidP="00AB7B36">
      <w:pPr>
        <w:widowControl w:val="0"/>
        <w:autoSpaceDE w:val="0"/>
        <w:autoSpaceDN w:val="0"/>
        <w:adjustRightInd w:val="0"/>
        <w:spacing w:after="0" w:line="240" w:lineRule="auto"/>
        <w:ind w:left="6480" w:firstLine="720"/>
        <w:rPr>
          <w:rFonts w:ascii="Arial Narrow" w:hAnsi="Arial Narrow" w:cs="Times New Roman"/>
          <w:sz w:val="23"/>
          <w:szCs w:val="23"/>
        </w:rPr>
      </w:pPr>
      <w:r w:rsidRPr="00C74D06">
        <w:rPr>
          <w:rFonts w:ascii="Arial Narrow" w:hAnsi="Arial Narrow" w:cs="Arial"/>
          <w:b/>
          <w:bCs/>
          <w:sz w:val="23"/>
          <w:szCs w:val="23"/>
        </w:rPr>
        <w:t>Viking Range, LLC, 662.451.4123</w:t>
      </w:r>
    </w:p>
    <w:p w14:paraId="572301D6" w14:textId="77777777" w:rsidR="009D36A0" w:rsidRPr="00AB7B36" w:rsidRDefault="009D36A0">
      <w:pPr>
        <w:widowControl w:val="0"/>
        <w:autoSpaceDE w:val="0"/>
        <w:autoSpaceDN w:val="0"/>
        <w:adjustRightInd w:val="0"/>
        <w:spacing w:after="0" w:line="200" w:lineRule="exact"/>
        <w:rPr>
          <w:rFonts w:ascii="Arial Narrow" w:hAnsi="Arial Narrow" w:cs="Times New Roman"/>
        </w:rPr>
      </w:pPr>
    </w:p>
    <w:p w14:paraId="750A5577" w14:textId="77777777" w:rsidR="009D36A0" w:rsidRPr="00AB7B36" w:rsidRDefault="009D36A0">
      <w:pPr>
        <w:widowControl w:val="0"/>
        <w:autoSpaceDE w:val="0"/>
        <w:autoSpaceDN w:val="0"/>
        <w:adjustRightInd w:val="0"/>
        <w:spacing w:after="0" w:line="200" w:lineRule="exact"/>
        <w:rPr>
          <w:rFonts w:ascii="Arial Narrow" w:hAnsi="Arial Narrow" w:cs="Times New Roman"/>
        </w:rPr>
      </w:pPr>
    </w:p>
    <w:p w14:paraId="287DB78F" w14:textId="77777777" w:rsidR="009D36A0" w:rsidRPr="00C74D06" w:rsidRDefault="0079005C">
      <w:pPr>
        <w:widowControl w:val="0"/>
        <w:autoSpaceDE w:val="0"/>
        <w:autoSpaceDN w:val="0"/>
        <w:adjustRightInd w:val="0"/>
        <w:spacing w:after="0" w:line="240" w:lineRule="auto"/>
        <w:ind w:left="1260"/>
        <w:rPr>
          <w:rFonts w:ascii="Arial Narrow" w:hAnsi="Arial Narrow" w:cs="Times New Roman"/>
          <w:sz w:val="23"/>
          <w:szCs w:val="23"/>
        </w:rPr>
      </w:pPr>
      <w:r w:rsidRPr="00C74D06">
        <w:rPr>
          <w:rFonts w:ascii="Arial Narrow" w:hAnsi="Arial Narrow" w:cs="Arial"/>
          <w:b/>
          <w:bCs/>
          <w:sz w:val="23"/>
          <w:szCs w:val="23"/>
        </w:rPr>
        <w:t>New Viking Professional French-Door Oven Makes Performance and Accessibility Easy</w:t>
      </w:r>
    </w:p>
    <w:p w14:paraId="79F7B034" w14:textId="77777777" w:rsidR="009D36A0" w:rsidRPr="00AB7B36" w:rsidRDefault="009D36A0">
      <w:pPr>
        <w:widowControl w:val="0"/>
        <w:autoSpaceDE w:val="0"/>
        <w:autoSpaceDN w:val="0"/>
        <w:adjustRightInd w:val="0"/>
        <w:spacing w:after="0" w:line="242" w:lineRule="exact"/>
        <w:rPr>
          <w:rFonts w:ascii="Arial Narrow" w:hAnsi="Arial Narrow" w:cs="Times New Roman"/>
        </w:rPr>
      </w:pPr>
    </w:p>
    <w:p w14:paraId="2E2FB121" w14:textId="77777777" w:rsidR="009D36A0" w:rsidRPr="00C74D06" w:rsidRDefault="0079005C" w:rsidP="00C74D06">
      <w:pPr>
        <w:pStyle w:val="NoSpacing"/>
        <w:ind w:right="144"/>
        <w:rPr>
          <w:rFonts w:ascii="Arial Narrow" w:hAnsi="Arial Narrow" w:cs="Times New Roman"/>
          <w:sz w:val="23"/>
          <w:szCs w:val="23"/>
        </w:rPr>
      </w:pPr>
      <w:r w:rsidRPr="00D74C5C">
        <w:rPr>
          <w:rFonts w:ascii="Arial Narrow" w:hAnsi="Arial Narrow"/>
          <w:b/>
          <w:sz w:val="23"/>
          <w:szCs w:val="23"/>
        </w:rPr>
        <w:t>(Greenwood, MS</w:t>
      </w:r>
      <w:r w:rsidR="00B507D0" w:rsidRPr="00D74C5C">
        <w:rPr>
          <w:rFonts w:ascii="Arial Narrow" w:hAnsi="Arial Narrow"/>
          <w:b/>
          <w:sz w:val="23"/>
          <w:szCs w:val="23"/>
        </w:rPr>
        <w:t xml:space="preserve"> (July 2014</w:t>
      </w:r>
      <w:r w:rsidRPr="00D74C5C">
        <w:rPr>
          <w:rFonts w:ascii="Arial Narrow" w:hAnsi="Arial Narrow"/>
          <w:b/>
          <w:sz w:val="23"/>
          <w:szCs w:val="23"/>
        </w:rPr>
        <w:t>)</w:t>
      </w:r>
      <w:r w:rsidRPr="00C74D06">
        <w:rPr>
          <w:rFonts w:ascii="Arial Narrow" w:hAnsi="Arial Narrow"/>
          <w:sz w:val="23"/>
          <w:szCs w:val="23"/>
        </w:rPr>
        <w:t xml:space="preserve"> – Viking Range, LLC, a leader in kitchen technology, is pleased to announce the introduction of the 30” wide French-Door Double Oven to the line of Viking Professional built-in ovens.</w:t>
      </w:r>
    </w:p>
    <w:p w14:paraId="76AB0ABD" w14:textId="77777777" w:rsidR="009D36A0" w:rsidRPr="00C74D06" w:rsidRDefault="009D36A0" w:rsidP="00C74D06">
      <w:pPr>
        <w:pStyle w:val="NoSpacing"/>
        <w:ind w:right="144"/>
        <w:rPr>
          <w:rFonts w:ascii="Arial Narrow" w:hAnsi="Arial Narrow" w:cs="Times New Roman"/>
          <w:sz w:val="23"/>
          <w:szCs w:val="23"/>
        </w:rPr>
      </w:pPr>
    </w:p>
    <w:p w14:paraId="1AC7E701"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The Viking Professional French-Door Double Oven introduces total convenience with the same superior power and performance as other Viking Professional ovens. Side swing doors, inspired by ovens in a commercial kitchen, turn this traditional oven into a modern amenity, putting accessibility within arm’s reach. The French-door oven can be opened with one hand as the companion door conveniently opens simultaneously to allow for easy operation and cleanup.</w:t>
      </w:r>
    </w:p>
    <w:p w14:paraId="01F5CC09" w14:textId="77777777" w:rsidR="009D36A0" w:rsidRPr="00C74D06" w:rsidRDefault="009D36A0" w:rsidP="00C74D06">
      <w:pPr>
        <w:pStyle w:val="NoSpacing"/>
        <w:ind w:right="144"/>
        <w:rPr>
          <w:rFonts w:ascii="Arial Narrow" w:hAnsi="Arial Narrow" w:cs="Times New Roman"/>
          <w:sz w:val="23"/>
          <w:szCs w:val="23"/>
        </w:rPr>
      </w:pPr>
    </w:p>
    <w:p w14:paraId="4DA1315D"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With the largest oven in the industry, this extra-large 4.7 cu. ft. oven has 11 high performance cooking modes for versatile performance including two- element bake, convection bake, </w:t>
      </w:r>
      <w:proofErr w:type="spellStart"/>
      <w:r w:rsidRPr="00C74D06">
        <w:rPr>
          <w:rFonts w:ascii="Arial Narrow" w:hAnsi="Arial Narrow"/>
          <w:sz w:val="23"/>
          <w:szCs w:val="23"/>
        </w:rPr>
        <w:t>TruConvec</w:t>
      </w:r>
      <w:proofErr w:type="spellEnd"/>
      <w:r w:rsidRPr="00C74D06">
        <w:rPr>
          <w:rFonts w:ascii="Arial Narrow" w:hAnsi="Arial Narrow"/>
          <w:sz w:val="23"/>
          <w:szCs w:val="23"/>
        </w:rPr>
        <w:t>™ Convection Cook, convection roast, convection broil, hi broil, medium broil, low broil, convection dehydrate, convection defrost, and proof.</w:t>
      </w:r>
    </w:p>
    <w:p w14:paraId="3BEF8A30" w14:textId="77777777" w:rsidR="009D36A0" w:rsidRPr="00C74D06" w:rsidRDefault="009D36A0" w:rsidP="00C74D06">
      <w:pPr>
        <w:pStyle w:val="NoSpacing"/>
        <w:ind w:right="144"/>
        <w:rPr>
          <w:rFonts w:ascii="Arial Narrow" w:hAnsi="Arial Narrow" w:cs="Times New Roman"/>
          <w:sz w:val="23"/>
          <w:szCs w:val="23"/>
        </w:rPr>
      </w:pPr>
    </w:p>
    <w:p w14:paraId="6F953644"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True commercial-type cooking power is available with the patented </w:t>
      </w:r>
      <w:proofErr w:type="spellStart"/>
      <w:r w:rsidRPr="00C74D06">
        <w:rPr>
          <w:rFonts w:ascii="Arial Narrow" w:hAnsi="Arial Narrow"/>
          <w:sz w:val="23"/>
          <w:szCs w:val="23"/>
        </w:rPr>
        <w:t>Vari</w:t>
      </w:r>
      <w:proofErr w:type="spellEnd"/>
      <w:r w:rsidRPr="00C74D06">
        <w:rPr>
          <w:rFonts w:ascii="Arial Narrow" w:hAnsi="Arial Narrow"/>
          <w:sz w:val="23"/>
          <w:szCs w:val="23"/>
        </w:rPr>
        <w:t>-Speed Dual Flow™ Convection System. This system has the largest fan in the industry with the 8 1/2” two-speed fan working bi-directionally for maximum airflow and excellent cooking results.</w:t>
      </w:r>
    </w:p>
    <w:p w14:paraId="4A4FBEF2" w14:textId="77777777" w:rsidR="009D36A0" w:rsidRPr="00C74D06" w:rsidRDefault="009D36A0" w:rsidP="00C74D06">
      <w:pPr>
        <w:pStyle w:val="NoSpacing"/>
        <w:ind w:right="144"/>
        <w:rPr>
          <w:rFonts w:ascii="Arial Narrow" w:hAnsi="Arial Narrow" w:cs="Times New Roman"/>
          <w:sz w:val="23"/>
          <w:szCs w:val="23"/>
        </w:rPr>
      </w:pPr>
    </w:p>
    <w:p w14:paraId="705D27A6"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The extra -large Gourmet-</w:t>
      </w:r>
      <w:proofErr w:type="spellStart"/>
      <w:r w:rsidRPr="00C74D06">
        <w:rPr>
          <w:rFonts w:ascii="Arial Narrow" w:hAnsi="Arial Narrow"/>
          <w:sz w:val="23"/>
          <w:szCs w:val="23"/>
        </w:rPr>
        <w:t>Glo</w:t>
      </w:r>
      <w:proofErr w:type="spellEnd"/>
      <w:r w:rsidRPr="00C74D06">
        <w:rPr>
          <w:rFonts w:ascii="Arial Narrow" w:hAnsi="Arial Narrow"/>
          <w:sz w:val="23"/>
          <w:szCs w:val="23"/>
        </w:rPr>
        <w:t xml:space="preserve">™ Glass Enclosed Infrared Broiler provides superior broiling performance and maximum coverage and the exclusive Rapid Ready™ Preheat ensures super-fast preheating. The concealed 10-pass dual bake element in </w:t>
      </w:r>
      <w:proofErr w:type="gramStart"/>
      <w:r w:rsidRPr="00C74D06">
        <w:rPr>
          <w:rFonts w:ascii="Arial Narrow" w:hAnsi="Arial Narrow"/>
          <w:sz w:val="23"/>
          <w:szCs w:val="23"/>
        </w:rPr>
        <w:t>both oven</w:t>
      </w:r>
      <w:proofErr w:type="gramEnd"/>
      <w:r w:rsidRPr="00C74D06">
        <w:rPr>
          <w:rFonts w:ascii="Arial Narrow" w:hAnsi="Arial Narrow"/>
          <w:sz w:val="23"/>
          <w:szCs w:val="23"/>
        </w:rPr>
        <w:t xml:space="preserve"> cavities</w:t>
      </w:r>
      <w:r w:rsidR="00FF105E">
        <w:rPr>
          <w:rFonts w:ascii="Arial Narrow" w:hAnsi="Arial Narrow"/>
          <w:sz w:val="23"/>
          <w:szCs w:val="23"/>
        </w:rPr>
        <w:t>, the 20 minute steam easy-clean</w:t>
      </w:r>
      <w:r w:rsidRPr="00C74D06">
        <w:rPr>
          <w:rFonts w:ascii="Arial Narrow" w:hAnsi="Arial Narrow"/>
          <w:sz w:val="23"/>
          <w:szCs w:val="23"/>
        </w:rPr>
        <w:t xml:space="preserve"> and the self-clean function in the lower oven makes cleanup easy.</w:t>
      </w:r>
    </w:p>
    <w:p w14:paraId="40C6EE0F" w14:textId="77777777" w:rsidR="009D36A0" w:rsidRPr="00C74D06" w:rsidRDefault="009D36A0" w:rsidP="00C74D06">
      <w:pPr>
        <w:pStyle w:val="NoSpacing"/>
        <w:ind w:right="144"/>
        <w:rPr>
          <w:rFonts w:ascii="Arial Narrow" w:hAnsi="Arial Narrow" w:cs="Times New Roman"/>
          <w:sz w:val="23"/>
          <w:szCs w:val="23"/>
        </w:rPr>
      </w:pPr>
    </w:p>
    <w:p w14:paraId="2AA79EE0"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Each oven has six porcelain-coated rack positions and comes standard with three oven racks including two </w:t>
      </w:r>
      <w:proofErr w:type="spellStart"/>
      <w:r w:rsidRPr="00C74D06">
        <w:rPr>
          <w:rFonts w:ascii="Arial Narrow" w:hAnsi="Arial Narrow"/>
          <w:sz w:val="23"/>
          <w:szCs w:val="23"/>
        </w:rPr>
        <w:t>TruGlide</w:t>
      </w:r>
      <w:proofErr w:type="spellEnd"/>
      <w:r w:rsidRPr="00C74D06">
        <w:rPr>
          <w:rFonts w:ascii="Arial Narrow" w:hAnsi="Arial Narrow"/>
          <w:sz w:val="23"/>
          <w:szCs w:val="23"/>
        </w:rPr>
        <w:t xml:space="preserve">™ Full Extension Racks in the upper oven and one </w:t>
      </w:r>
      <w:proofErr w:type="spellStart"/>
      <w:r w:rsidRPr="00C74D06">
        <w:rPr>
          <w:rFonts w:ascii="Arial Narrow" w:hAnsi="Arial Narrow"/>
          <w:sz w:val="23"/>
          <w:szCs w:val="23"/>
        </w:rPr>
        <w:t>TruGlide</w:t>
      </w:r>
      <w:proofErr w:type="spellEnd"/>
      <w:r w:rsidRPr="00C74D06">
        <w:rPr>
          <w:rFonts w:ascii="Arial Narrow" w:hAnsi="Arial Narrow"/>
          <w:sz w:val="23"/>
          <w:szCs w:val="23"/>
        </w:rPr>
        <w:t xml:space="preserve">™ Full Extension Rack in the lower oven for easy removal of </w:t>
      </w:r>
      <w:proofErr w:type="spellStart"/>
      <w:r w:rsidRPr="00C74D06">
        <w:rPr>
          <w:rFonts w:ascii="Arial Narrow" w:hAnsi="Arial Narrow"/>
          <w:sz w:val="23"/>
          <w:szCs w:val="23"/>
        </w:rPr>
        <w:t>bakeware</w:t>
      </w:r>
      <w:proofErr w:type="spellEnd"/>
      <w:r w:rsidRPr="00C74D06">
        <w:rPr>
          <w:rFonts w:ascii="Arial Narrow" w:hAnsi="Arial Narrow"/>
          <w:sz w:val="23"/>
          <w:szCs w:val="23"/>
        </w:rPr>
        <w:t>.</w:t>
      </w:r>
    </w:p>
    <w:p w14:paraId="7B86C0A7" w14:textId="77777777" w:rsidR="009D36A0" w:rsidRPr="00C74D06" w:rsidRDefault="009D36A0" w:rsidP="00C74D06">
      <w:pPr>
        <w:pStyle w:val="NoSpacing"/>
        <w:ind w:right="144"/>
        <w:rPr>
          <w:rFonts w:ascii="Arial Narrow" w:hAnsi="Arial Narrow" w:cs="Times New Roman"/>
          <w:sz w:val="23"/>
          <w:szCs w:val="23"/>
        </w:rPr>
      </w:pPr>
    </w:p>
    <w:p w14:paraId="7B99B93B" w14:textId="77777777" w:rsidR="009D36A0" w:rsidRDefault="0079005C" w:rsidP="00C74D06">
      <w:pPr>
        <w:pStyle w:val="NoSpacing"/>
        <w:ind w:right="144"/>
        <w:rPr>
          <w:rFonts w:ascii="Arial Narrow" w:hAnsi="Arial Narrow"/>
          <w:sz w:val="23"/>
          <w:szCs w:val="23"/>
        </w:rPr>
      </w:pPr>
      <w:r w:rsidRPr="00C74D06">
        <w:rPr>
          <w:rFonts w:ascii="Arial Narrow" w:hAnsi="Arial Narrow"/>
          <w:sz w:val="23"/>
          <w:szCs w:val="23"/>
        </w:rPr>
        <w:t xml:space="preserve">The heavy-duty metal knobs are accented with exclusive </w:t>
      </w:r>
      <w:proofErr w:type="spellStart"/>
      <w:r w:rsidRPr="00C74D06">
        <w:rPr>
          <w:rFonts w:ascii="Arial Narrow" w:hAnsi="Arial Narrow"/>
          <w:sz w:val="23"/>
          <w:szCs w:val="23"/>
        </w:rPr>
        <w:t>CoolLit</w:t>
      </w:r>
      <w:proofErr w:type="spellEnd"/>
      <w:r w:rsidRPr="00C74D06">
        <w:rPr>
          <w:rFonts w:ascii="Arial Narrow" w:hAnsi="Arial Narrow"/>
          <w:sz w:val="23"/>
          <w:szCs w:val="23"/>
        </w:rPr>
        <w:t>™ LED Lights in signature Viking blue when unit is turned on and pulses during preheat. When preheat is finished, the lights stay lit alerting the customer that the oven is preheated.</w:t>
      </w:r>
    </w:p>
    <w:p w14:paraId="5364024C" w14:textId="77777777" w:rsidR="007C76E6" w:rsidRDefault="007C76E6" w:rsidP="00C74D06">
      <w:pPr>
        <w:pStyle w:val="NoSpacing"/>
        <w:ind w:right="144"/>
        <w:rPr>
          <w:rFonts w:ascii="Arial Narrow" w:hAnsi="Arial Narrow"/>
          <w:sz w:val="23"/>
          <w:szCs w:val="23"/>
        </w:rPr>
      </w:pPr>
    </w:p>
    <w:p w14:paraId="3EB8ECCF" w14:textId="77777777" w:rsidR="007C76E6" w:rsidRPr="00C74D06" w:rsidRDefault="007C76E6" w:rsidP="007C76E6">
      <w:pPr>
        <w:pStyle w:val="NoSpacing"/>
        <w:ind w:right="144"/>
        <w:rPr>
          <w:rFonts w:ascii="Arial Narrow" w:hAnsi="Arial Narrow" w:cs="Times New Roman"/>
          <w:sz w:val="23"/>
          <w:szCs w:val="23"/>
        </w:rPr>
      </w:pPr>
      <w:r w:rsidRPr="007C76E6">
        <w:rPr>
          <w:rFonts w:ascii="Arial Narrow" w:hAnsi="Arial Narrow" w:cs="Times New Roman"/>
          <w:sz w:val="23"/>
          <w:szCs w:val="23"/>
        </w:rPr>
        <w:t>The Viking Professional French Door Double Oven won the People's Choice Award at the 2014 Kitchen and Bath Industry Show and more recently won the prestigious GOOD DESIGN® Award which honors the yearly achievements of the best industrial and graphic designers and world manufacturers for their pursuit of extraordinary design excellence.</w:t>
      </w:r>
    </w:p>
    <w:p w14:paraId="57619AD0" w14:textId="77777777" w:rsidR="009D36A0" w:rsidRPr="00C74D06" w:rsidRDefault="009D36A0" w:rsidP="00C74D06">
      <w:pPr>
        <w:pStyle w:val="NoSpacing"/>
        <w:ind w:right="144"/>
        <w:rPr>
          <w:rFonts w:ascii="Arial Narrow" w:hAnsi="Arial Narrow" w:cs="Times New Roman"/>
          <w:sz w:val="23"/>
          <w:szCs w:val="23"/>
        </w:rPr>
      </w:pPr>
    </w:p>
    <w:p w14:paraId="567D00B1" w14:textId="22041F3B"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Built with the same high quality, durability and attention to detail as all Viking Professional appliances, the 30” wide Built-In Viking Professional French-Door Oven is </w:t>
      </w:r>
      <w:r w:rsidR="00A13532">
        <w:rPr>
          <w:rFonts w:ascii="Arial Narrow" w:hAnsi="Arial Narrow"/>
          <w:sz w:val="23"/>
          <w:szCs w:val="23"/>
        </w:rPr>
        <w:t>backed by an industry leading warranty; the Viking Signature Warranty.</w:t>
      </w:r>
      <w:r w:rsidR="00A13532">
        <w:rPr>
          <w:rFonts w:ascii="Arial Narrow" w:hAnsi="Arial Narrow"/>
          <w:sz w:val="23"/>
          <w:szCs w:val="23"/>
        </w:rPr>
        <w:t xml:space="preserve"> </w:t>
      </w:r>
      <w:bookmarkStart w:id="1" w:name="_GoBack"/>
      <w:bookmarkEnd w:id="1"/>
      <w:r w:rsidRPr="00C74D06">
        <w:rPr>
          <w:rFonts w:ascii="Arial Narrow" w:hAnsi="Arial Narrow"/>
          <w:sz w:val="23"/>
          <w:szCs w:val="23"/>
        </w:rPr>
        <w:t>The new 30” wide Built-In Viking Professional French-Door Oven is available in seven exclusive color finishes, including Stainless Steel.</w:t>
      </w:r>
    </w:p>
    <w:p w14:paraId="14906C0E" w14:textId="77777777" w:rsidR="009D36A0" w:rsidRPr="00C74D06" w:rsidRDefault="009D36A0" w:rsidP="00C74D06">
      <w:pPr>
        <w:pStyle w:val="NoSpacing"/>
        <w:ind w:right="144"/>
        <w:rPr>
          <w:rFonts w:ascii="Arial Narrow" w:hAnsi="Arial Narrow" w:cs="Times New Roman"/>
          <w:sz w:val="23"/>
          <w:szCs w:val="23"/>
        </w:rPr>
      </w:pPr>
    </w:p>
    <w:p w14:paraId="038E2231"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The new 30” wide Built-In Viking Professional French-Door Oven is available now at a local authorized Viking dealer.</w:t>
      </w:r>
    </w:p>
    <w:p w14:paraId="7EC261C0" w14:textId="77777777" w:rsidR="009D36A0" w:rsidRPr="00C74D06" w:rsidRDefault="009D36A0" w:rsidP="00C74D06">
      <w:pPr>
        <w:pStyle w:val="NoSpacing"/>
        <w:ind w:right="144"/>
        <w:rPr>
          <w:rFonts w:ascii="Arial Narrow" w:hAnsi="Arial Narrow" w:cs="Times New Roman"/>
          <w:sz w:val="23"/>
          <w:szCs w:val="23"/>
        </w:rPr>
      </w:pPr>
    </w:p>
    <w:p w14:paraId="022D0C8C" w14:textId="77777777" w:rsidR="009D36A0"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Viking Range, LLC originated ultra-premium commercial-type appliances for the home, creating a whole new category of home appliances. Committed to innovative product design, unrivaled performance and peerless quality, Viking is headquartered in Greenwood, Mississippi, and is a subsidiary of The </w:t>
      </w:r>
      <w:proofErr w:type="spellStart"/>
      <w:r w:rsidRPr="00C74D06">
        <w:rPr>
          <w:rFonts w:ascii="Arial Narrow" w:hAnsi="Arial Narrow"/>
          <w:sz w:val="23"/>
          <w:szCs w:val="23"/>
        </w:rPr>
        <w:t>Middleby</w:t>
      </w:r>
      <w:proofErr w:type="spellEnd"/>
      <w:r w:rsidRPr="00C74D06">
        <w:rPr>
          <w:rFonts w:ascii="Arial Narrow" w:hAnsi="Arial Narrow"/>
          <w:sz w:val="23"/>
          <w:szCs w:val="23"/>
        </w:rPr>
        <w:t xml:space="preserve"> Corporation, a long-time leader in commercial kitchen technology. Viking appliances are recognized globally as the foremost brand in the high-end appliance industry and are sold through a network of premium appliance distributors and dealers worldwide.</w:t>
      </w:r>
    </w:p>
    <w:p w14:paraId="15470BD6" w14:textId="77777777" w:rsidR="009D36A0" w:rsidRPr="00C74D06" w:rsidRDefault="009D36A0" w:rsidP="00C74D06">
      <w:pPr>
        <w:pStyle w:val="NoSpacing"/>
        <w:ind w:right="144"/>
        <w:rPr>
          <w:rFonts w:ascii="Arial Narrow" w:hAnsi="Arial Narrow" w:cs="Times New Roman"/>
          <w:sz w:val="23"/>
          <w:szCs w:val="23"/>
        </w:rPr>
      </w:pPr>
    </w:p>
    <w:p w14:paraId="619DD454" w14:textId="77777777" w:rsidR="0079005C" w:rsidRPr="00C74D06" w:rsidRDefault="0079005C" w:rsidP="00C74D06">
      <w:pPr>
        <w:pStyle w:val="NoSpacing"/>
        <w:ind w:right="144"/>
        <w:rPr>
          <w:rFonts w:ascii="Arial Narrow" w:hAnsi="Arial Narrow" w:cs="Times New Roman"/>
          <w:sz w:val="23"/>
          <w:szCs w:val="23"/>
        </w:rPr>
      </w:pPr>
      <w:r w:rsidRPr="00C74D06">
        <w:rPr>
          <w:rFonts w:ascii="Arial Narrow" w:hAnsi="Arial Narrow"/>
          <w:sz w:val="23"/>
          <w:szCs w:val="23"/>
        </w:rPr>
        <w:t xml:space="preserve">For additional product information, to locate a Viking dealer in your area, or to request a quote, please visit </w:t>
      </w:r>
      <w:r w:rsidRPr="00C74D06">
        <w:rPr>
          <w:rFonts w:ascii="Arial Narrow" w:hAnsi="Arial Narrow"/>
          <w:color w:val="0000FF"/>
          <w:sz w:val="23"/>
          <w:szCs w:val="23"/>
          <w:u w:val="single"/>
        </w:rPr>
        <w:t>www.vikingrange.com</w:t>
      </w:r>
      <w:r w:rsidRPr="00C74D06">
        <w:rPr>
          <w:rFonts w:ascii="Arial Narrow" w:hAnsi="Arial Narrow"/>
          <w:sz w:val="23"/>
          <w:szCs w:val="23"/>
        </w:rPr>
        <w:t>. VIKING is a registered trademark of Viking Range, LLC. Viking products are sold under the</w:t>
      </w:r>
      <w:r w:rsidRPr="00C74D06">
        <w:rPr>
          <w:rFonts w:ascii="Arial Narrow" w:hAnsi="Arial Narrow"/>
          <w:color w:val="0000FF"/>
          <w:sz w:val="23"/>
          <w:szCs w:val="23"/>
        </w:rPr>
        <w:t xml:space="preserve"> </w:t>
      </w:r>
      <w:r w:rsidRPr="00C74D06">
        <w:rPr>
          <w:rFonts w:ascii="Arial Narrow" w:hAnsi="Arial Narrow"/>
          <w:sz w:val="23"/>
          <w:szCs w:val="23"/>
        </w:rPr>
        <w:t>BRIGADE brand in Canada.</w:t>
      </w:r>
    </w:p>
    <w:sectPr w:rsidR="0079005C" w:rsidRPr="00C74D06" w:rsidSect="00AB7B36">
      <w:pgSz w:w="12240" w:h="15840"/>
      <w:pgMar w:top="720" w:right="720" w:bottom="720" w:left="720" w:header="720" w:footer="720" w:gutter="0"/>
      <w:cols w:space="720" w:equalWidth="0">
        <w:col w:w="10800"/>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E4B"/>
    <w:rsid w:val="001E2E4B"/>
    <w:rsid w:val="002C4077"/>
    <w:rsid w:val="0079005C"/>
    <w:rsid w:val="007C76E6"/>
    <w:rsid w:val="009D36A0"/>
    <w:rsid w:val="00A13532"/>
    <w:rsid w:val="00AB7B36"/>
    <w:rsid w:val="00B507D0"/>
    <w:rsid w:val="00C74D06"/>
    <w:rsid w:val="00D74C5C"/>
    <w:rsid w:val="00FF1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4AFF6D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B3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7B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Hollie Long</dc:creator>
  <cp:lastModifiedBy>Hollie Long</cp:lastModifiedBy>
  <cp:revision>2</cp:revision>
  <cp:lastPrinted>2015-01-05T21:56:00Z</cp:lastPrinted>
  <dcterms:created xsi:type="dcterms:W3CDTF">2016-07-06T20:39:00Z</dcterms:created>
  <dcterms:modified xsi:type="dcterms:W3CDTF">2016-07-06T20:39:00Z</dcterms:modified>
</cp:coreProperties>
</file>